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8281E" w14:textId="77777777" w:rsidR="00383C5B" w:rsidRPr="00383C5B" w:rsidRDefault="00383C5B" w:rsidP="00383C5B">
      <w:pPr>
        <w:keepNext/>
        <w:keepLines/>
        <w:tabs>
          <w:tab w:val="left" w:pos="0"/>
          <w:tab w:val="left" w:pos="1260"/>
          <w:tab w:val="left" w:leader="dot" w:pos="9000"/>
        </w:tabs>
        <w:spacing w:before="240" w:after="240" w:line="240" w:lineRule="auto"/>
        <w:outlineLvl w:val="0"/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</w:pPr>
      <w:bookmarkStart w:id="0" w:name="_Toc210757714"/>
      <w:r w:rsidRPr="00383C5B">
        <w:rPr>
          <w:rFonts w:ascii="Aptos" w:eastAsia="Calibri" w:hAnsi="Aptos" w:cs="Calibri"/>
          <w:b/>
          <w:kern w:val="0"/>
          <w:sz w:val="24"/>
          <w:szCs w:val="24"/>
          <w:lang w:val="en-US"/>
          <w14:ligatures w14:val="none"/>
        </w:rPr>
        <w:t>Appendix 44.2</w:t>
      </w:r>
      <w:bookmarkEnd w:id="0"/>
    </w:p>
    <w:p w14:paraId="1E47C577" w14:textId="77777777" w:rsidR="00383C5B" w:rsidRPr="00383C5B" w:rsidRDefault="00383C5B" w:rsidP="00383C5B">
      <w:pPr>
        <w:tabs>
          <w:tab w:val="left" w:pos="1134"/>
        </w:tabs>
        <w:spacing w:after="0" w:line="240" w:lineRule="auto"/>
        <w:ind w:left="-15"/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</w:pPr>
      <w:r w:rsidRPr="00383C5B">
        <w:rPr>
          <w:rFonts w:ascii="Aptos" w:eastAsia="Calibri" w:hAnsi="Aptos" w:cs="Calibri"/>
          <w:bCs/>
          <w:kern w:val="0"/>
          <w:sz w:val="24"/>
          <w:szCs w:val="24"/>
          <w:lang w:val="en-US"/>
          <w14:ligatures w14:val="none"/>
        </w:rPr>
        <w:tab/>
      </w:r>
      <w:r w:rsidRPr="00383C5B"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  <w:t>CONTINUOUS-INTAKE ONLINE COURSE TEACHING CONTRACT</w:t>
      </w:r>
    </w:p>
    <w:p w14:paraId="426F3368" w14:textId="77777777" w:rsidR="00383C5B" w:rsidRPr="00383C5B" w:rsidRDefault="00383C5B" w:rsidP="00383C5B">
      <w:pPr>
        <w:tabs>
          <w:tab w:val="left" w:pos="2404"/>
        </w:tabs>
        <w:spacing w:after="0" w:line="240" w:lineRule="auto"/>
        <w:ind w:left="1695" w:hanging="1710"/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</w:pPr>
    </w:p>
    <w:p w14:paraId="3F13FA11" w14:textId="77777777" w:rsidR="00383C5B" w:rsidRPr="00383C5B" w:rsidRDefault="00383C5B" w:rsidP="00383C5B">
      <w:pPr>
        <w:spacing w:after="0" w:line="240" w:lineRule="auto"/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</w:pPr>
      <w:r w:rsidRPr="00383C5B"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  <w:t>This Course Teaching Agreement (the “Agreement”) shall be in effect until (check appropriate box):</w:t>
      </w:r>
    </w:p>
    <w:p w14:paraId="7C6D3D7B" w14:textId="77777777" w:rsidR="00383C5B" w:rsidRPr="00383C5B" w:rsidRDefault="00383C5B" w:rsidP="00383C5B">
      <w:pPr>
        <w:tabs>
          <w:tab w:val="left" w:pos="2404"/>
        </w:tabs>
        <w:spacing w:after="0" w:line="240" w:lineRule="auto"/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</w:pPr>
    </w:p>
    <w:p w14:paraId="05DC99B0" w14:textId="77777777" w:rsidR="00383C5B" w:rsidRPr="00383C5B" w:rsidRDefault="00383C5B" w:rsidP="00383C5B">
      <w:pPr>
        <w:tabs>
          <w:tab w:val="left" w:pos="2404"/>
        </w:tabs>
        <w:spacing w:after="0" w:line="240" w:lineRule="auto"/>
        <w:ind w:left="1701" w:hanging="567"/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</w:pPr>
      <w:proofErr w:type="gramStart"/>
      <w:r w:rsidRPr="00383C5B">
        <w:rPr>
          <w:rFonts w:ascii="Aptos" w:eastAsia="Wingdings" w:hAnsi="Aptos" w:cs="Calibri"/>
          <w:kern w:val="0"/>
          <w:sz w:val="24"/>
          <w:szCs w:val="24"/>
          <w:lang w:val="en-US"/>
          <w14:ligatures w14:val="none"/>
        </w:rPr>
        <w:t>□</w:t>
      </w:r>
      <w:r w:rsidRPr="00383C5B"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  <w:t xml:space="preserve">  </w:t>
      </w:r>
      <w:r w:rsidRPr="00383C5B"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  <w:tab/>
      </w:r>
      <w:proofErr w:type="gramEnd"/>
      <w:r w:rsidRPr="00383C5B"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  <w:t xml:space="preserve">For the Employee who has signed a contract to develop or redevelop the course, the IP license expiration </w:t>
      </w:r>
      <w:proofErr w:type="gramStart"/>
      <w:r w:rsidRPr="00383C5B"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  <w:t>date (_</w:t>
      </w:r>
      <w:proofErr w:type="gramEnd"/>
      <w:r w:rsidRPr="00383C5B"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  <w:t>_____________, 20 ______) from Section 3.2 of the Online Course Development or Redevelopment Contract.</w:t>
      </w:r>
    </w:p>
    <w:p w14:paraId="7B00AE1B" w14:textId="77777777" w:rsidR="00383C5B" w:rsidRPr="00383C5B" w:rsidRDefault="00383C5B" w:rsidP="00383C5B">
      <w:pPr>
        <w:tabs>
          <w:tab w:val="left" w:pos="2404"/>
        </w:tabs>
        <w:spacing w:after="0" w:line="240" w:lineRule="auto"/>
        <w:ind w:left="1701" w:hanging="567"/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</w:pPr>
    </w:p>
    <w:p w14:paraId="64243259" w14:textId="77777777" w:rsidR="00383C5B" w:rsidRPr="00383C5B" w:rsidRDefault="00383C5B" w:rsidP="00383C5B">
      <w:pPr>
        <w:tabs>
          <w:tab w:val="left" w:pos="2404"/>
        </w:tabs>
        <w:spacing w:after="0" w:line="240" w:lineRule="auto"/>
        <w:ind w:left="1701" w:hanging="567"/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</w:pPr>
      <w:proofErr w:type="gramStart"/>
      <w:r w:rsidRPr="00383C5B">
        <w:rPr>
          <w:rFonts w:ascii="Aptos" w:eastAsia="Wingdings" w:hAnsi="Aptos" w:cs="Calibri"/>
          <w:kern w:val="0"/>
          <w:sz w:val="24"/>
          <w:szCs w:val="24"/>
          <w:lang w:val="en-US"/>
          <w14:ligatures w14:val="none"/>
        </w:rPr>
        <w:t>□</w:t>
      </w:r>
      <w:r w:rsidRPr="00383C5B"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  <w:t xml:space="preserve">  </w:t>
      </w:r>
      <w:r w:rsidRPr="00383C5B"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  <w:tab/>
      </w:r>
      <w:proofErr w:type="gramEnd"/>
      <w:r w:rsidRPr="00383C5B"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  <w:t xml:space="preserve">For an Employee who did not develop or redevelop the course and who is replacing an Employee who has subsequently become unable to teach the course, the IP license expiration </w:t>
      </w:r>
      <w:proofErr w:type="gramStart"/>
      <w:r w:rsidRPr="00383C5B"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  <w:t>date (_</w:t>
      </w:r>
      <w:proofErr w:type="gramEnd"/>
      <w:r w:rsidRPr="00383C5B"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  <w:t>_____________, 20 ______), in Section 3.2 of the Online Course Development or Redevelopment Contract.</w:t>
      </w:r>
    </w:p>
    <w:p w14:paraId="5BAC79F0" w14:textId="77777777" w:rsidR="00383C5B" w:rsidRPr="00383C5B" w:rsidRDefault="00383C5B" w:rsidP="00383C5B">
      <w:pPr>
        <w:tabs>
          <w:tab w:val="left" w:pos="2404"/>
        </w:tabs>
        <w:spacing w:after="0" w:line="240" w:lineRule="auto"/>
        <w:ind w:left="1701" w:hanging="567"/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</w:pPr>
    </w:p>
    <w:p w14:paraId="02CEE4D3" w14:textId="77777777" w:rsidR="00383C5B" w:rsidRPr="00383C5B" w:rsidRDefault="00383C5B" w:rsidP="00383C5B">
      <w:pPr>
        <w:tabs>
          <w:tab w:val="left" w:pos="2404"/>
        </w:tabs>
        <w:spacing w:after="0" w:line="240" w:lineRule="auto"/>
        <w:ind w:left="1701" w:hanging="567"/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</w:pPr>
      <w:r w:rsidRPr="00383C5B">
        <w:rPr>
          <w:rFonts w:ascii="Aptos" w:eastAsia="Wingdings" w:hAnsi="Aptos" w:cs="Calibri"/>
          <w:kern w:val="0"/>
          <w:sz w:val="24"/>
          <w:szCs w:val="24"/>
          <w:lang w:val="en-US"/>
          <w14:ligatures w14:val="none"/>
        </w:rPr>
        <w:t>□</w:t>
      </w:r>
      <w:r w:rsidRPr="00383C5B"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  <w:t xml:space="preserve"> </w:t>
      </w:r>
      <w:r w:rsidRPr="00383C5B"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  <w:tab/>
        <w:t xml:space="preserve">For an Employee who did not develop or redevelop the course and who is replacing an Employee who has temporarily become unable to teach the course, the IP license expiration </w:t>
      </w:r>
      <w:proofErr w:type="gramStart"/>
      <w:r w:rsidRPr="00383C5B"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  <w:t>date (_</w:t>
      </w:r>
      <w:proofErr w:type="gramEnd"/>
      <w:r w:rsidRPr="00383C5B"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  <w:t>_____________, 20 ______) in Section 3.2 of the Online Course Development or Redevelopment Contract, or until the original Employee returns from leave.</w:t>
      </w:r>
    </w:p>
    <w:p w14:paraId="562D3710" w14:textId="77777777" w:rsidR="00383C5B" w:rsidRPr="00383C5B" w:rsidRDefault="00383C5B" w:rsidP="00383C5B">
      <w:pPr>
        <w:tabs>
          <w:tab w:val="left" w:pos="2404"/>
        </w:tabs>
        <w:spacing w:after="0" w:line="240" w:lineRule="auto"/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</w:pPr>
    </w:p>
    <w:p w14:paraId="1FA63470" w14:textId="77777777" w:rsidR="00383C5B" w:rsidRPr="00383C5B" w:rsidRDefault="00383C5B" w:rsidP="00383C5B">
      <w:pPr>
        <w:tabs>
          <w:tab w:val="left" w:pos="2404"/>
        </w:tabs>
        <w:spacing w:after="0" w:line="240" w:lineRule="auto"/>
        <w:ind w:left="1134" w:hanging="1149"/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</w:pPr>
      <w:r w:rsidRPr="00383C5B"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  <w:t>BETWEEN:</w:t>
      </w:r>
      <w:r w:rsidRPr="00383C5B"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  <w:tab/>
        <w:t>The Governors of Acadia University, on behalf of Open Acadia (the “Employer”)</w:t>
      </w:r>
    </w:p>
    <w:p w14:paraId="46366C14" w14:textId="77777777" w:rsidR="00383C5B" w:rsidRPr="00383C5B" w:rsidRDefault="00383C5B" w:rsidP="00383C5B">
      <w:pPr>
        <w:tabs>
          <w:tab w:val="left" w:pos="2404"/>
        </w:tabs>
        <w:spacing w:after="0" w:line="240" w:lineRule="auto"/>
        <w:ind w:left="1695" w:hanging="1710"/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</w:pPr>
    </w:p>
    <w:p w14:paraId="30DD085E" w14:textId="77777777" w:rsidR="00383C5B" w:rsidRPr="00383C5B" w:rsidRDefault="00383C5B" w:rsidP="00383C5B">
      <w:pPr>
        <w:tabs>
          <w:tab w:val="left" w:pos="2404"/>
        </w:tabs>
        <w:spacing w:after="0" w:line="240" w:lineRule="auto"/>
        <w:ind w:left="1134" w:hanging="1149"/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</w:pPr>
      <w:r w:rsidRPr="00383C5B"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  <w:tab/>
        <w:t>AND</w:t>
      </w:r>
    </w:p>
    <w:p w14:paraId="2A96D478" w14:textId="77777777" w:rsidR="00383C5B" w:rsidRPr="00383C5B" w:rsidRDefault="00383C5B" w:rsidP="00383C5B">
      <w:pPr>
        <w:tabs>
          <w:tab w:val="left" w:pos="2404"/>
        </w:tabs>
        <w:spacing w:after="0" w:line="240" w:lineRule="auto"/>
        <w:ind w:left="1695" w:hanging="1710"/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</w:pPr>
    </w:p>
    <w:p w14:paraId="7761BCA8" w14:textId="77777777" w:rsidR="00383C5B" w:rsidRPr="00383C5B" w:rsidRDefault="00383C5B" w:rsidP="00383C5B">
      <w:pPr>
        <w:tabs>
          <w:tab w:val="left" w:pos="2404"/>
        </w:tabs>
        <w:spacing w:after="0" w:line="240" w:lineRule="auto"/>
        <w:ind w:left="1134" w:hanging="1149"/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</w:pPr>
      <w:r w:rsidRPr="00383C5B"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  <w:tab/>
        <w:t>[__________], with an address at [__________] and phone number [___-___-____] and E-mail of [__________] (the “Employee”).</w:t>
      </w:r>
    </w:p>
    <w:p w14:paraId="7B8F7AA7" w14:textId="77777777" w:rsidR="00383C5B" w:rsidRPr="00383C5B" w:rsidRDefault="00383C5B" w:rsidP="00383C5B">
      <w:pPr>
        <w:tabs>
          <w:tab w:val="left" w:pos="2404"/>
        </w:tabs>
        <w:spacing w:after="0" w:line="240" w:lineRule="auto"/>
        <w:ind w:left="1695" w:hanging="1710"/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</w:pPr>
    </w:p>
    <w:p w14:paraId="4A616229" w14:textId="77777777" w:rsidR="00383C5B" w:rsidRPr="00383C5B" w:rsidRDefault="00383C5B" w:rsidP="00383C5B">
      <w:pPr>
        <w:tabs>
          <w:tab w:val="left" w:pos="1134"/>
        </w:tabs>
        <w:spacing w:after="0" w:line="240" w:lineRule="auto"/>
        <w:ind w:left="1134" w:hanging="1134"/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</w:pPr>
      <w:proofErr w:type="spellStart"/>
      <w:proofErr w:type="gramStart"/>
      <w:r w:rsidRPr="00383C5B"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  <w:t>WHEREAS:The</w:t>
      </w:r>
      <w:proofErr w:type="spellEnd"/>
      <w:proofErr w:type="gramEnd"/>
      <w:r w:rsidRPr="00383C5B"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  <w:t xml:space="preserve"> Employer and the Employee intend this to be a contract of service to teach Continuous-Intake Online Course (“Course”</w:t>
      </w:r>
      <w:proofErr w:type="gramStart"/>
      <w:r w:rsidRPr="00383C5B"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  <w:t>);</w:t>
      </w:r>
      <w:proofErr w:type="gramEnd"/>
    </w:p>
    <w:p w14:paraId="14FFA4BA" w14:textId="77777777" w:rsidR="00383C5B" w:rsidRPr="00383C5B" w:rsidRDefault="00383C5B" w:rsidP="00383C5B">
      <w:pPr>
        <w:tabs>
          <w:tab w:val="left" w:pos="2404"/>
        </w:tabs>
        <w:spacing w:after="0" w:line="240" w:lineRule="auto"/>
        <w:ind w:left="1695" w:hanging="1710"/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</w:pPr>
    </w:p>
    <w:p w14:paraId="2E5F2147" w14:textId="77777777" w:rsidR="00383C5B" w:rsidRPr="00383C5B" w:rsidRDefault="00383C5B" w:rsidP="00383C5B">
      <w:pPr>
        <w:tabs>
          <w:tab w:val="left" w:pos="2404"/>
        </w:tabs>
        <w:spacing w:after="0" w:line="240" w:lineRule="auto"/>
        <w:ind w:left="1134" w:hanging="1149"/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</w:pPr>
      <w:r w:rsidRPr="00383C5B"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  <w:tab/>
        <w:t>Both parties acknowledge that the Course is an integral part of Open Acadia’s program; and</w:t>
      </w:r>
    </w:p>
    <w:p w14:paraId="128C72FE" w14:textId="77777777" w:rsidR="00383C5B" w:rsidRPr="00383C5B" w:rsidRDefault="00383C5B" w:rsidP="00383C5B">
      <w:pPr>
        <w:tabs>
          <w:tab w:val="left" w:pos="2404"/>
        </w:tabs>
        <w:spacing w:after="0" w:line="240" w:lineRule="auto"/>
        <w:ind w:left="1134" w:hanging="1149"/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</w:pPr>
    </w:p>
    <w:p w14:paraId="312437B7" w14:textId="77777777" w:rsidR="00383C5B" w:rsidRPr="00383C5B" w:rsidRDefault="00383C5B" w:rsidP="00383C5B">
      <w:pPr>
        <w:tabs>
          <w:tab w:val="left" w:pos="2404"/>
        </w:tabs>
        <w:spacing w:after="0" w:line="240" w:lineRule="auto"/>
        <w:ind w:left="1134" w:hanging="1149"/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</w:pPr>
      <w:r w:rsidRPr="00383C5B"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  <w:tab/>
        <w:t>The Employer and Employee acknowledge and agree that this Course may contain original expression contributed by the Employee and/or employees of the University.</w:t>
      </w:r>
    </w:p>
    <w:p w14:paraId="557A3F38" w14:textId="77777777" w:rsidR="00383C5B" w:rsidRPr="00383C5B" w:rsidRDefault="00383C5B" w:rsidP="00383C5B">
      <w:pPr>
        <w:tabs>
          <w:tab w:val="left" w:pos="2404"/>
        </w:tabs>
        <w:spacing w:after="0" w:line="240" w:lineRule="auto"/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</w:pPr>
    </w:p>
    <w:p w14:paraId="4DD83C15" w14:textId="77777777" w:rsidR="00383C5B" w:rsidRPr="00383C5B" w:rsidRDefault="00383C5B" w:rsidP="00383C5B">
      <w:pPr>
        <w:tabs>
          <w:tab w:val="left" w:pos="2404"/>
        </w:tabs>
        <w:spacing w:after="0" w:line="240" w:lineRule="auto"/>
        <w:ind w:left="1695" w:hanging="1710"/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</w:pPr>
      <w:r w:rsidRPr="00383C5B"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  <w:t>THE PARTIES AGREE AS FOLLOWS:</w:t>
      </w:r>
    </w:p>
    <w:p w14:paraId="7B85CB51" w14:textId="77777777" w:rsidR="00383C5B" w:rsidRPr="00383C5B" w:rsidRDefault="00383C5B" w:rsidP="00383C5B">
      <w:pPr>
        <w:tabs>
          <w:tab w:val="left" w:pos="2404"/>
        </w:tabs>
        <w:spacing w:after="0" w:line="240" w:lineRule="auto"/>
        <w:ind w:left="1695" w:hanging="1710"/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</w:pPr>
    </w:p>
    <w:p w14:paraId="56D5CC86" w14:textId="77777777" w:rsidR="00383C5B" w:rsidRPr="00383C5B" w:rsidRDefault="00383C5B" w:rsidP="00383C5B">
      <w:pPr>
        <w:tabs>
          <w:tab w:val="left" w:pos="2404"/>
        </w:tabs>
        <w:spacing w:after="0" w:line="240" w:lineRule="auto"/>
        <w:ind w:left="1134" w:hanging="1149"/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</w:pPr>
      <w:r w:rsidRPr="00383C5B"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  <w:lastRenderedPageBreak/>
        <w:t>1.</w:t>
      </w:r>
      <w:r w:rsidRPr="00383C5B"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  <w:tab/>
        <w:t>ONLINE TEACHING COMMITMENT</w:t>
      </w:r>
    </w:p>
    <w:p w14:paraId="6314124F" w14:textId="77777777" w:rsidR="00383C5B" w:rsidRPr="00383C5B" w:rsidRDefault="00383C5B" w:rsidP="00383C5B">
      <w:pPr>
        <w:tabs>
          <w:tab w:val="left" w:pos="2404"/>
        </w:tabs>
        <w:spacing w:after="0" w:line="240" w:lineRule="auto"/>
        <w:ind w:left="1695" w:hanging="1710"/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</w:pPr>
    </w:p>
    <w:p w14:paraId="140F548B" w14:textId="77777777" w:rsidR="00383C5B" w:rsidRPr="00383C5B" w:rsidRDefault="00383C5B" w:rsidP="00383C5B">
      <w:pPr>
        <w:tabs>
          <w:tab w:val="left" w:pos="1134"/>
        </w:tabs>
        <w:spacing w:after="0" w:line="240" w:lineRule="auto"/>
        <w:ind w:left="1134" w:hanging="1134"/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</w:pPr>
      <w:r w:rsidRPr="00383C5B"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  <w:t>1.1</w:t>
      </w:r>
      <w:r w:rsidRPr="00383C5B"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  <w:tab/>
        <w:t>The Employee agrees to teach the Course entitled _____________________________ within the guidelines laid down by Faculty and Senate.</w:t>
      </w:r>
    </w:p>
    <w:p w14:paraId="2B2B04EE" w14:textId="77777777" w:rsidR="00383C5B" w:rsidRPr="00383C5B" w:rsidRDefault="00383C5B" w:rsidP="00383C5B">
      <w:pPr>
        <w:tabs>
          <w:tab w:val="left" w:pos="2404"/>
        </w:tabs>
        <w:spacing w:after="0" w:line="240" w:lineRule="auto"/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</w:pPr>
    </w:p>
    <w:p w14:paraId="2C68ED49" w14:textId="77777777" w:rsidR="00383C5B" w:rsidRPr="00383C5B" w:rsidRDefault="00383C5B" w:rsidP="00383C5B">
      <w:pPr>
        <w:tabs>
          <w:tab w:val="left" w:pos="2404"/>
        </w:tabs>
        <w:spacing w:after="0" w:line="240" w:lineRule="auto"/>
        <w:ind w:left="1134" w:hanging="1149"/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</w:pPr>
      <w:r w:rsidRPr="00383C5B"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  <w:t>2.</w:t>
      </w:r>
      <w:r w:rsidRPr="00383C5B"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  <w:tab/>
        <w:t>REMUNERATION</w:t>
      </w:r>
    </w:p>
    <w:p w14:paraId="5063E6A8" w14:textId="77777777" w:rsidR="00383C5B" w:rsidRPr="00383C5B" w:rsidRDefault="00383C5B" w:rsidP="00383C5B">
      <w:pPr>
        <w:tabs>
          <w:tab w:val="left" w:pos="2404"/>
        </w:tabs>
        <w:spacing w:after="0" w:line="240" w:lineRule="auto"/>
        <w:ind w:left="1134" w:hanging="1149"/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</w:pPr>
    </w:p>
    <w:p w14:paraId="23948C68" w14:textId="77777777" w:rsidR="00383C5B" w:rsidRPr="00383C5B" w:rsidRDefault="00383C5B" w:rsidP="00383C5B">
      <w:pPr>
        <w:tabs>
          <w:tab w:val="left" w:pos="1134"/>
        </w:tabs>
        <w:spacing w:after="0" w:line="240" w:lineRule="auto"/>
        <w:ind w:left="1134" w:hanging="1134"/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</w:pPr>
      <w:r w:rsidRPr="00383C5B"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  <w:t>2.1</w:t>
      </w:r>
      <w:r w:rsidRPr="00383C5B"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  <w:tab/>
        <w:t>If the Employee currently holds a full-time appointment with the University, remuneration shall be determined by the stipend for Continuous-Intake Online established in the Full-Time Employee Per Course Stipend Table, Appendix H of the</w:t>
      </w:r>
      <w:r w:rsidRPr="00383C5B">
        <w:rPr>
          <w:rFonts w:ascii="Aptos" w:eastAsia="Calibri" w:hAnsi="Aptos" w:cs="Calibri"/>
          <w:i/>
          <w:kern w:val="0"/>
          <w:sz w:val="24"/>
          <w:szCs w:val="24"/>
          <w:lang w:val="en-US"/>
          <w14:ligatures w14:val="none"/>
        </w:rPr>
        <w:t xml:space="preserve"> </w:t>
      </w:r>
      <w:r w:rsidRPr="00383C5B"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  <w:t>Seventeenth Collective Agreement; otherwise, the remuneration shall be determined by the stipend for Continuous-Intake Online Courses established in the Part-Time Employee Stipend Table, Appendix I, in combination with the Employee’s precedence in that same Appendix I of the Seventeenth Collective Agreement. In accordance with Article 26.63, in lieu of health and dental benefits, Part-time Employees (who have no other employment relationship with Acadia University) shall receive an additional stipend in accordance with 26.63.</w:t>
      </w:r>
    </w:p>
    <w:p w14:paraId="14DB2F4D" w14:textId="77777777" w:rsidR="00383C5B" w:rsidRPr="00383C5B" w:rsidRDefault="00383C5B" w:rsidP="00383C5B">
      <w:pPr>
        <w:tabs>
          <w:tab w:val="left" w:pos="1134"/>
        </w:tabs>
        <w:spacing w:after="0" w:line="240" w:lineRule="auto"/>
        <w:ind w:left="2250" w:hanging="540"/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</w:pPr>
    </w:p>
    <w:p w14:paraId="37B25552" w14:textId="77777777" w:rsidR="00383C5B" w:rsidRPr="00383C5B" w:rsidRDefault="00383C5B" w:rsidP="00383C5B">
      <w:pPr>
        <w:tabs>
          <w:tab w:val="left" w:pos="1134"/>
        </w:tabs>
        <w:spacing w:after="0" w:line="240" w:lineRule="auto"/>
        <w:ind w:left="1134" w:hanging="1134"/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</w:pPr>
      <w:r w:rsidRPr="00383C5B"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  <w:t>2.2</w:t>
      </w:r>
      <w:r w:rsidRPr="00383C5B"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  <w:tab/>
        <w:t>If the course has a laboratory component, the Employee shall be paid a fee of 0.5 times the per-course stipend in addition to the stipend in 2.1. This amount includes 4% vacation pay.</w:t>
      </w:r>
    </w:p>
    <w:p w14:paraId="4F7FF50B" w14:textId="77777777" w:rsidR="00383C5B" w:rsidRPr="00383C5B" w:rsidRDefault="00383C5B" w:rsidP="00383C5B">
      <w:pPr>
        <w:tabs>
          <w:tab w:val="left" w:pos="1134"/>
        </w:tabs>
        <w:spacing w:after="0" w:line="240" w:lineRule="auto"/>
        <w:ind w:left="2250" w:hanging="540"/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</w:pPr>
    </w:p>
    <w:p w14:paraId="7AE8810E" w14:textId="77777777" w:rsidR="00383C5B" w:rsidRPr="00383C5B" w:rsidRDefault="00383C5B" w:rsidP="00383C5B">
      <w:pPr>
        <w:tabs>
          <w:tab w:val="left" w:pos="1134"/>
        </w:tabs>
        <w:spacing w:after="0" w:line="240" w:lineRule="auto"/>
        <w:ind w:left="1134" w:hanging="1134"/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</w:pPr>
      <w:r w:rsidRPr="00383C5B"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  <w:t>2.3</w:t>
      </w:r>
      <w:r w:rsidRPr="00383C5B"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  <w:tab/>
        <w:t>If a student withdraws within two (2) weeks of registration and without having submitted any coursework, the Employee shall be paid a $50.00 cancellation fee in lieu of the amount paid for each credit course registrant as stipulated in Appendix H or I.</w:t>
      </w:r>
    </w:p>
    <w:p w14:paraId="44AC0307" w14:textId="77777777" w:rsidR="00383C5B" w:rsidRPr="00383C5B" w:rsidRDefault="00383C5B" w:rsidP="00383C5B">
      <w:pPr>
        <w:tabs>
          <w:tab w:val="left" w:pos="2404"/>
        </w:tabs>
        <w:spacing w:after="0" w:line="240" w:lineRule="auto"/>
        <w:ind w:left="1695" w:hanging="1695"/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</w:pPr>
    </w:p>
    <w:p w14:paraId="15FCF0A6" w14:textId="77777777" w:rsidR="00383C5B" w:rsidRPr="00383C5B" w:rsidRDefault="00383C5B" w:rsidP="00383C5B">
      <w:pPr>
        <w:tabs>
          <w:tab w:val="left" w:pos="2404"/>
        </w:tabs>
        <w:spacing w:after="0" w:line="240" w:lineRule="auto"/>
        <w:ind w:left="1134" w:hanging="1134"/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</w:pPr>
      <w:r w:rsidRPr="00383C5B"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  <w:t>3.</w:t>
      </w:r>
      <w:r w:rsidRPr="00383C5B"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  <w:tab/>
        <w:t>GENERAL</w:t>
      </w:r>
    </w:p>
    <w:p w14:paraId="23A8C043" w14:textId="77777777" w:rsidR="00383C5B" w:rsidRPr="00383C5B" w:rsidRDefault="00383C5B" w:rsidP="00383C5B">
      <w:pPr>
        <w:tabs>
          <w:tab w:val="left" w:pos="2404"/>
        </w:tabs>
        <w:spacing w:after="0" w:line="240" w:lineRule="auto"/>
        <w:ind w:left="1695" w:hanging="1710"/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</w:pPr>
    </w:p>
    <w:p w14:paraId="1BE48769" w14:textId="77777777" w:rsidR="00383C5B" w:rsidRPr="00383C5B" w:rsidRDefault="00383C5B" w:rsidP="00383C5B">
      <w:pPr>
        <w:numPr>
          <w:ilvl w:val="1"/>
          <w:numId w:val="2"/>
        </w:numPr>
        <w:tabs>
          <w:tab w:val="left" w:pos="2989"/>
        </w:tabs>
        <w:spacing w:after="0" w:line="240" w:lineRule="auto"/>
        <w:ind w:left="1134" w:hanging="1134"/>
        <w:contextualSpacing/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</w:pPr>
      <w:r w:rsidRPr="00383C5B"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  <w:t>The Employee agrees to:</w:t>
      </w:r>
    </w:p>
    <w:p w14:paraId="292B7C0C" w14:textId="77777777" w:rsidR="00383C5B" w:rsidRPr="00383C5B" w:rsidRDefault="00383C5B" w:rsidP="00383C5B">
      <w:pPr>
        <w:tabs>
          <w:tab w:val="left" w:pos="2989"/>
        </w:tabs>
        <w:spacing w:after="0" w:line="240" w:lineRule="auto"/>
        <w:ind w:left="1134"/>
        <w:contextualSpacing/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</w:pPr>
    </w:p>
    <w:p w14:paraId="044294FB" w14:textId="77777777" w:rsidR="00383C5B" w:rsidRPr="00383C5B" w:rsidRDefault="00383C5B" w:rsidP="00383C5B">
      <w:pPr>
        <w:numPr>
          <w:ilvl w:val="0"/>
          <w:numId w:val="1"/>
        </w:numPr>
        <w:tabs>
          <w:tab w:val="left" w:pos="1701"/>
        </w:tabs>
        <w:spacing w:after="0" w:line="240" w:lineRule="auto"/>
        <w:ind w:left="1701" w:hanging="567"/>
        <w:contextualSpacing/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</w:pPr>
      <w:r w:rsidRPr="00383C5B"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  <w:t xml:space="preserve">abide by the academic regulations and policies of Acadia University as they may be amended from time to time, including but not limited to the Acadia’s Academic </w:t>
      </w:r>
      <w:proofErr w:type="gramStart"/>
      <w:r w:rsidRPr="00383C5B"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  <w:t>Calendar;</w:t>
      </w:r>
      <w:proofErr w:type="gramEnd"/>
    </w:p>
    <w:p w14:paraId="095A12A4" w14:textId="77777777" w:rsidR="00383C5B" w:rsidRPr="00383C5B" w:rsidRDefault="00383C5B" w:rsidP="00383C5B">
      <w:pPr>
        <w:numPr>
          <w:ilvl w:val="0"/>
          <w:numId w:val="1"/>
        </w:numPr>
        <w:tabs>
          <w:tab w:val="left" w:pos="1701"/>
        </w:tabs>
        <w:spacing w:after="0" w:line="240" w:lineRule="auto"/>
        <w:ind w:left="1701" w:hanging="567"/>
        <w:contextualSpacing/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</w:pPr>
      <w:r w:rsidRPr="00383C5B"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  <w:t>respond to student inquiries in a timely fashion (normally within three (3) working days</w:t>
      </w:r>
      <w:proofErr w:type="gramStart"/>
      <w:r w:rsidRPr="00383C5B"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  <w:t>);</w:t>
      </w:r>
      <w:proofErr w:type="gramEnd"/>
    </w:p>
    <w:p w14:paraId="5F89CC8E" w14:textId="77777777" w:rsidR="00383C5B" w:rsidRPr="00383C5B" w:rsidRDefault="00383C5B" w:rsidP="00383C5B">
      <w:pPr>
        <w:numPr>
          <w:ilvl w:val="0"/>
          <w:numId w:val="1"/>
        </w:numPr>
        <w:tabs>
          <w:tab w:val="left" w:pos="1701"/>
        </w:tabs>
        <w:spacing w:after="0" w:line="240" w:lineRule="auto"/>
        <w:ind w:left="1701" w:hanging="567"/>
        <w:contextualSpacing/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</w:pPr>
      <w:r w:rsidRPr="00383C5B"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  <w:t>mark and return assignments with timely and constructive feedback (normally within seven (7) working days</w:t>
      </w:r>
      <w:proofErr w:type="gramStart"/>
      <w:r w:rsidRPr="00383C5B"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  <w:t>);</w:t>
      </w:r>
      <w:proofErr w:type="gramEnd"/>
    </w:p>
    <w:p w14:paraId="44795F84" w14:textId="77777777" w:rsidR="00383C5B" w:rsidRPr="00383C5B" w:rsidRDefault="00383C5B" w:rsidP="00383C5B">
      <w:pPr>
        <w:numPr>
          <w:ilvl w:val="0"/>
          <w:numId w:val="1"/>
        </w:numPr>
        <w:tabs>
          <w:tab w:val="left" w:pos="1701"/>
        </w:tabs>
        <w:spacing w:after="0" w:line="240" w:lineRule="auto"/>
        <w:ind w:left="1701" w:hanging="567"/>
        <w:contextualSpacing/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</w:pPr>
      <w:r w:rsidRPr="00383C5B"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  <w:t xml:space="preserve">regularly maintain the course as outlined in Article 44.90, with the support of Open Acadia’s instructional design </w:t>
      </w:r>
      <w:proofErr w:type="gramStart"/>
      <w:r w:rsidRPr="00383C5B"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  <w:t>team;</w:t>
      </w:r>
      <w:proofErr w:type="gramEnd"/>
      <w:r w:rsidRPr="00383C5B"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  <w:t xml:space="preserve"> </w:t>
      </w:r>
    </w:p>
    <w:p w14:paraId="7F52356C" w14:textId="77777777" w:rsidR="00383C5B" w:rsidRPr="00383C5B" w:rsidRDefault="00383C5B" w:rsidP="00383C5B">
      <w:pPr>
        <w:numPr>
          <w:ilvl w:val="0"/>
          <w:numId w:val="1"/>
        </w:numPr>
        <w:tabs>
          <w:tab w:val="left" w:pos="1701"/>
        </w:tabs>
        <w:spacing w:after="0" w:line="240" w:lineRule="auto"/>
        <w:ind w:left="1701" w:hanging="567"/>
        <w:contextualSpacing/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</w:pPr>
      <w:proofErr w:type="gramStart"/>
      <w:r w:rsidRPr="00383C5B"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  <w:t>notify</w:t>
      </w:r>
      <w:proofErr w:type="gramEnd"/>
      <w:r w:rsidRPr="00383C5B"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  <w:t xml:space="preserve"> Open Acadia normally at least ninety (90) days in advance of any absence that </w:t>
      </w:r>
      <w:r w:rsidRPr="00383C5B">
        <w:rPr>
          <w:rFonts w:ascii="Aptos" w:eastAsia="Times New Roman" w:hAnsi="Aptos" w:cs="Times New Roman"/>
          <w:kern w:val="0"/>
          <w:sz w:val="24"/>
          <w:szCs w:val="24"/>
          <w:lang w:val="en-CA"/>
          <w14:ligatures w14:val="none"/>
        </w:rPr>
        <w:t>will</w:t>
      </w:r>
      <w:r w:rsidRPr="00383C5B"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  <w:t xml:space="preserve"> compromise their ability to teach this course.</w:t>
      </w:r>
    </w:p>
    <w:p w14:paraId="0FD874B6" w14:textId="77777777" w:rsidR="00383C5B" w:rsidRPr="00383C5B" w:rsidRDefault="00383C5B" w:rsidP="00383C5B">
      <w:pPr>
        <w:tabs>
          <w:tab w:val="left" w:pos="2989"/>
        </w:tabs>
        <w:spacing w:after="0" w:line="240" w:lineRule="auto"/>
        <w:ind w:left="2280" w:hanging="585"/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</w:pPr>
    </w:p>
    <w:p w14:paraId="7E0222FC" w14:textId="77777777" w:rsidR="00383C5B" w:rsidRPr="00383C5B" w:rsidRDefault="00383C5B" w:rsidP="00383C5B">
      <w:pPr>
        <w:tabs>
          <w:tab w:val="left" w:pos="2989"/>
        </w:tabs>
        <w:spacing w:after="0" w:line="240" w:lineRule="auto"/>
        <w:ind w:left="1134" w:hanging="1134"/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</w:pPr>
      <w:r w:rsidRPr="00383C5B"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  <w:t>3.2</w:t>
      </w:r>
      <w:r w:rsidRPr="00383C5B"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  <w:tab/>
        <w:t>This Agreement shall be construed and interpreted in accordance with the laws of the Province of Nova Scotia.</w:t>
      </w:r>
    </w:p>
    <w:p w14:paraId="33051895" w14:textId="77777777" w:rsidR="00383C5B" w:rsidRPr="00383C5B" w:rsidRDefault="00383C5B" w:rsidP="00383C5B">
      <w:pPr>
        <w:tabs>
          <w:tab w:val="left" w:pos="2989"/>
        </w:tabs>
        <w:spacing w:after="0" w:line="240" w:lineRule="auto"/>
        <w:ind w:left="1134" w:hanging="1134"/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</w:pPr>
    </w:p>
    <w:p w14:paraId="658CC97E" w14:textId="77777777" w:rsidR="00383C5B" w:rsidRPr="00383C5B" w:rsidRDefault="00383C5B" w:rsidP="00383C5B">
      <w:pPr>
        <w:tabs>
          <w:tab w:val="left" w:pos="2989"/>
        </w:tabs>
        <w:spacing w:after="0" w:line="240" w:lineRule="auto"/>
        <w:ind w:left="1134" w:hanging="1134"/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</w:pPr>
      <w:r w:rsidRPr="00383C5B"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  <w:t>3.3</w:t>
      </w:r>
      <w:r w:rsidRPr="00383C5B"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  <w:tab/>
        <w:t>A signed copy of all accepted contracts shall be forwarded to the Association by the Employer in accordance with Article 58.11 (d).</w:t>
      </w:r>
    </w:p>
    <w:p w14:paraId="651ADDE8" w14:textId="77777777" w:rsidR="00383C5B" w:rsidRPr="00383C5B" w:rsidRDefault="00383C5B" w:rsidP="00383C5B">
      <w:pPr>
        <w:tabs>
          <w:tab w:val="left" w:pos="709"/>
        </w:tabs>
        <w:spacing w:after="0" w:line="240" w:lineRule="auto"/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</w:pPr>
    </w:p>
    <w:p w14:paraId="52C00624" w14:textId="77777777" w:rsidR="00383C5B" w:rsidRPr="00383C5B" w:rsidRDefault="00383C5B" w:rsidP="00383C5B">
      <w:pPr>
        <w:tabs>
          <w:tab w:val="left" w:pos="709"/>
        </w:tabs>
        <w:spacing w:after="0" w:line="240" w:lineRule="auto"/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</w:pPr>
    </w:p>
    <w:p w14:paraId="2BB86C65" w14:textId="77777777" w:rsidR="00383C5B" w:rsidRPr="00383C5B" w:rsidRDefault="00383C5B" w:rsidP="00383C5B">
      <w:pPr>
        <w:tabs>
          <w:tab w:val="left" w:pos="709"/>
        </w:tabs>
        <w:spacing w:after="0" w:line="240" w:lineRule="auto"/>
        <w:rPr>
          <w:rFonts w:ascii="Aptos" w:eastAsia="Calibri" w:hAnsi="Aptos" w:cs="Calibri"/>
          <w:kern w:val="0"/>
          <w:sz w:val="24"/>
          <w:szCs w:val="24"/>
          <w:lang w:val="en-US"/>
          <w14:ligatures w14:val="none"/>
        </w:rPr>
      </w:pPr>
    </w:p>
    <w:p w14:paraId="5D2325F2" w14:textId="77777777" w:rsidR="00383C5B" w:rsidRPr="00383C5B" w:rsidRDefault="00383C5B" w:rsidP="00383C5B">
      <w:pPr>
        <w:spacing w:after="0" w:line="240" w:lineRule="auto"/>
        <w:ind w:left="1134"/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</w:pPr>
      <w:r w:rsidRPr="00383C5B"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  <w:t>IN WITNESS WHEREOF, the parties have duly executed this Agreement.</w:t>
      </w:r>
    </w:p>
    <w:p w14:paraId="2873AB27" w14:textId="77777777" w:rsidR="00383C5B" w:rsidRPr="00383C5B" w:rsidRDefault="00383C5B" w:rsidP="00383C5B">
      <w:pPr>
        <w:spacing w:after="0" w:line="240" w:lineRule="auto"/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</w:pPr>
    </w:p>
    <w:p w14:paraId="7879C2C4" w14:textId="77777777" w:rsidR="00383C5B" w:rsidRPr="00383C5B" w:rsidRDefault="00383C5B" w:rsidP="00383C5B">
      <w:pPr>
        <w:tabs>
          <w:tab w:val="left" w:pos="4770"/>
        </w:tabs>
        <w:spacing w:after="0" w:line="240" w:lineRule="auto"/>
        <w:ind w:left="1134"/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</w:pPr>
      <w:r w:rsidRPr="00383C5B"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  <w:t>Employer</w:t>
      </w:r>
      <w:r w:rsidRPr="00383C5B"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  <w:tab/>
        <w:t>Employee</w:t>
      </w:r>
    </w:p>
    <w:p w14:paraId="7231E3F8" w14:textId="77777777" w:rsidR="00383C5B" w:rsidRPr="00383C5B" w:rsidRDefault="00383C5B" w:rsidP="00383C5B">
      <w:pPr>
        <w:tabs>
          <w:tab w:val="left" w:pos="4770"/>
        </w:tabs>
        <w:spacing w:after="0" w:line="240" w:lineRule="auto"/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</w:pPr>
      <w:r w:rsidRPr="00383C5B"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  <w:tab/>
      </w:r>
      <w:r w:rsidRPr="00383C5B"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  <w:tab/>
      </w:r>
    </w:p>
    <w:p w14:paraId="7F038A37" w14:textId="77777777" w:rsidR="00383C5B" w:rsidRPr="00383C5B" w:rsidRDefault="00383C5B" w:rsidP="00383C5B">
      <w:pPr>
        <w:tabs>
          <w:tab w:val="left" w:pos="4320"/>
          <w:tab w:val="left" w:pos="4770"/>
        </w:tabs>
        <w:spacing w:after="0" w:line="240" w:lineRule="auto"/>
        <w:ind w:left="1134"/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</w:pPr>
      <w:r w:rsidRPr="00383C5B"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  <w:t>______________________________</w:t>
      </w:r>
      <w:r w:rsidRPr="00383C5B"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  <w:tab/>
        <w:t>_______________________________________</w:t>
      </w:r>
    </w:p>
    <w:p w14:paraId="45DA5A30" w14:textId="77777777" w:rsidR="00383C5B" w:rsidRPr="00383C5B" w:rsidRDefault="00383C5B" w:rsidP="00383C5B">
      <w:pPr>
        <w:tabs>
          <w:tab w:val="left" w:pos="4320"/>
          <w:tab w:val="left" w:pos="4770"/>
        </w:tabs>
        <w:spacing w:after="0" w:line="240" w:lineRule="auto"/>
        <w:ind w:left="1134"/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</w:pPr>
      <w:r w:rsidRPr="00383C5B"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  <w:t>Signature</w:t>
      </w:r>
      <w:r w:rsidRPr="00383C5B"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  <w:tab/>
      </w:r>
      <w:r w:rsidRPr="00383C5B"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  <w:tab/>
      </w:r>
      <w:proofErr w:type="spellStart"/>
      <w:r w:rsidRPr="00383C5B"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  <w:t>Signature</w:t>
      </w:r>
      <w:proofErr w:type="spellEnd"/>
    </w:p>
    <w:p w14:paraId="64C2C72A" w14:textId="77777777" w:rsidR="00383C5B" w:rsidRPr="00383C5B" w:rsidRDefault="00383C5B" w:rsidP="00383C5B">
      <w:pPr>
        <w:tabs>
          <w:tab w:val="left" w:pos="4320"/>
          <w:tab w:val="left" w:pos="4770"/>
        </w:tabs>
        <w:spacing w:after="0" w:line="240" w:lineRule="auto"/>
        <w:ind w:left="1134"/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</w:pPr>
      <w:r w:rsidRPr="00383C5B"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  <w:t>______________________________</w:t>
      </w:r>
      <w:r w:rsidRPr="00383C5B"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  <w:tab/>
        <w:t>_______________________________________</w:t>
      </w:r>
    </w:p>
    <w:p w14:paraId="1F5F8D65" w14:textId="77777777" w:rsidR="00383C5B" w:rsidRPr="00383C5B" w:rsidRDefault="00383C5B" w:rsidP="00383C5B">
      <w:pPr>
        <w:tabs>
          <w:tab w:val="left" w:pos="4320"/>
          <w:tab w:val="left" w:pos="4770"/>
        </w:tabs>
        <w:spacing w:after="0" w:line="240" w:lineRule="auto"/>
        <w:ind w:left="1134"/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</w:pPr>
      <w:r w:rsidRPr="00383C5B"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  <w:t>Printed Name</w:t>
      </w:r>
      <w:r w:rsidRPr="00383C5B"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  <w:tab/>
      </w:r>
      <w:r w:rsidRPr="00383C5B"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  <w:tab/>
        <w:t>Printed Name</w:t>
      </w:r>
    </w:p>
    <w:p w14:paraId="2FC02E30" w14:textId="77777777" w:rsidR="00383C5B" w:rsidRPr="00383C5B" w:rsidRDefault="00383C5B" w:rsidP="00383C5B">
      <w:pPr>
        <w:tabs>
          <w:tab w:val="left" w:pos="4320"/>
          <w:tab w:val="left" w:pos="4770"/>
        </w:tabs>
        <w:spacing w:after="0" w:line="240" w:lineRule="auto"/>
        <w:ind w:left="1134"/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</w:pPr>
      <w:r w:rsidRPr="00383C5B"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  <w:t>______________________________</w:t>
      </w:r>
      <w:r w:rsidRPr="00383C5B"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  <w:tab/>
        <w:t>_______________________________________</w:t>
      </w:r>
    </w:p>
    <w:p w14:paraId="7AB8C0C0" w14:textId="77777777" w:rsidR="00383C5B" w:rsidRPr="00383C5B" w:rsidRDefault="00383C5B" w:rsidP="00383C5B">
      <w:pPr>
        <w:tabs>
          <w:tab w:val="left" w:pos="4770"/>
        </w:tabs>
        <w:spacing w:after="0" w:line="240" w:lineRule="auto"/>
        <w:ind w:left="1134"/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</w:pPr>
      <w:r w:rsidRPr="00383C5B"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  <w:t>Date</w:t>
      </w:r>
      <w:r w:rsidRPr="00383C5B"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  <w:tab/>
      </w:r>
      <w:proofErr w:type="spellStart"/>
      <w:r w:rsidRPr="00383C5B"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  <w:t>Date</w:t>
      </w:r>
      <w:proofErr w:type="spellEnd"/>
    </w:p>
    <w:p w14:paraId="1CC7735F" w14:textId="77777777" w:rsidR="00383C5B" w:rsidRPr="00383C5B" w:rsidRDefault="00383C5B" w:rsidP="00383C5B">
      <w:pPr>
        <w:tabs>
          <w:tab w:val="left" w:pos="4320"/>
          <w:tab w:val="left" w:pos="4770"/>
        </w:tabs>
        <w:spacing w:after="0" w:line="240" w:lineRule="auto"/>
        <w:ind w:left="1134"/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</w:pPr>
      <w:r w:rsidRPr="00383C5B"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  <w:t>______________________________</w:t>
      </w:r>
      <w:r w:rsidRPr="00383C5B"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  <w:tab/>
        <w:t>_______________________________________</w:t>
      </w:r>
    </w:p>
    <w:p w14:paraId="2AA1D376" w14:textId="77777777" w:rsidR="00383C5B" w:rsidRPr="00383C5B" w:rsidRDefault="00383C5B" w:rsidP="00383C5B">
      <w:pPr>
        <w:tabs>
          <w:tab w:val="left" w:pos="4770"/>
        </w:tabs>
        <w:spacing w:after="0" w:line="240" w:lineRule="auto"/>
        <w:ind w:left="1134"/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</w:pPr>
      <w:r w:rsidRPr="00383C5B"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  <w:t>Director/Head of Academic Unit</w:t>
      </w:r>
      <w:r w:rsidRPr="00383C5B"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  <w:tab/>
        <w:t>Date</w:t>
      </w:r>
    </w:p>
    <w:p w14:paraId="1D3A2871" w14:textId="77777777" w:rsidR="00383C5B" w:rsidRPr="00383C5B" w:rsidRDefault="00383C5B" w:rsidP="00383C5B">
      <w:pPr>
        <w:tabs>
          <w:tab w:val="left" w:pos="4320"/>
          <w:tab w:val="left" w:pos="4770"/>
        </w:tabs>
        <w:spacing w:after="0" w:line="240" w:lineRule="auto"/>
        <w:ind w:left="1134"/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</w:pPr>
      <w:r w:rsidRPr="00383C5B"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  <w:t>______________________________</w:t>
      </w:r>
      <w:r w:rsidRPr="00383C5B"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  <w:tab/>
        <w:t>_______________________________________</w:t>
      </w:r>
    </w:p>
    <w:p w14:paraId="5B2E30F8" w14:textId="77777777" w:rsidR="00383C5B" w:rsidRPr="00383C5B" w:rsidRDefault="00383C5B" w:rsidP="00383C5B">
      <w:pPr>
        <w:tabs>
          <w:tab w:val="left" w:pos="4770"/>
        </w:tabs>
        <w:spacing w:after="0" w:line="240" w:lineRule="auto"/>
        <w:ind w:left="1134"/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</w:pPr>
      <w:r w:rsidRPr="00383C5B"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  <w:t>Dean</w:t>
      </w:r>
      <w:r w:rsidRPr="00383C5B"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  <w:tab/>
        <w:t>Date</w:t>
      </w:r>
    </w:p>
    <w:p w14:paraId="16198398" w14:textId="77777777" w:rsidR="00383C5B" w:rsidRPr="00383C5B" w:rsidRDefault="00383C5B" w:rsidP="00383C5B">
      <w:pPr>
        <w:tabs>
          <w:tab w:val="left" w:pos="4320"/>
          <w:tab w:val="left" w:pos="4770"/>
        </w:tabs>
        <w:spacing w:after="0" w:line="240" w:lineRule="auto"/>
        <w:ind w:left="1134"/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</w:pPr>
      <w:r w:rsidRPr="00383C5B"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  <w:t>______________________________</w:t>
      </w:r>
      <w:r w:rsidRPr="00383C5B"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  <w:tab/>
        <w:t>_______________________________________</w:t>
      </w:r>
    </w:p>
    <w:p w14:paraId="6BDA2E77" w14:textId="77777777" w:rsidR="00383C5B" w:rsidRPr="00383C5B" w:rsidRDefault="00383C5B" w:rsidP="00383C5B">
      <w:pPr>
        <w:tabs>
          <w:tab w:val="left" w:pos="4770"/>
        </w:tabs>
        <w:spacing w:after="0" w:line="240" w:lineRule="auto"/>
        <w:ind w:left="1134"/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</w:pPr>
      <w:r w:rsidRPr="00383C5B"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  <w:t>Director, Open Acadia</w:t>
      </w:r>
      <w:r w:rsidRPr="00383C5B"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  <w:tab/>
        <w:t>Date</w:t>
      </w:r>
    </w:p>
    <w:p w14:paraId="2C3579AD" w14:textId="77777777" w:rsidR="00383C5B" w:rsidRPr="00383C5B" w:rsidRDefault="00383C5B" w:rsidP="00383C5B">
      <w:pPr>
        <w:tabs>
          <w:tab w:val="left" w:pos="4770"/>
        </w:tabs>
        <w:spacing w:after="0" w:line="240" w:lineRule="auto"/>
        <w:ind w:left="1134"/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</w:pPr>
      <w:r w:rsidRPr="00383C5B"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  <w:t>______________________________</w:t>
      </w:r>
      <w:r w:rsidRPr="00383C5B"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  <w:tab/>
        <w:t>_______________________________________</w:t>
      </w:r>
    </w:p>
    <w:p w14:paraId="1A89B1CC" w14:textId="77777777" w:rsidR="00383C5B" w:rsidRPr="00383C5B" w:rsidRDefault="00383C5B" w:rsidP="00383C5B">
      <w:pPr>
        <w:tabs>
          <w:tab w:val="left" w:pos="4770"/>
        </w:tabs>
        <w:spacing w:after="0" w:line="240" w:lineRule="auto"/>
        <w:ind w:left="1134"/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</w:pPr>
      <w:r w:rsidRPr="00383C5B"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  <w:t>Director/Head of Academic Unit</w:t>
      </w:r>
      <w:r w:rsidRPr="00383C5B"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  <w:tab/>
        <w:t>Date</w:t>
      </w:r>
    </w:p>
    <w:p w14:paraId="2F76B1AF" w14:textId="77777777" w:rsidR="00383C5B" w:rsidRPr="00383C5B" w:rsidRDefault="00383C5B" w:rsidP="00383C5B">
      <w:pPr>
        <w:tabs>
          <w:tab w:val="left" w:pos="4770"/>
        </w:tabs>
        <w:spacing w:after="0" w:line="240" w:lineRule="auto"/>
        <w:ind w:left="1134"/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</w:pPr>
      <w:r w:rsidRPr="00383C5B"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  <w:t>______________________________</w:t>
      </w:r>
      <w:r w:rsidRPr="00383C5B"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  <w:tab/>
        <w:t>_______________________________________</w:t>
      </w:r>
    </w:p>
    <w:p w14:paraId="778B407E" w14:textId="77777777" w:rsidR="00383C5B" w:rsidRPr="00383C5B" w:rsidRDefault="00383C5B" w:rsidP="00383C5B">
      <w:pPr>
        <w:tabs>
          <w:tab w:val="left" w:pos="4770"/>
        </w:tabs>
        <w:spacing w:after="0" w:line="240" w:lineRule="auto"/>
        <w:ind w:left="1134"/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</w:pPr>
      <w:r w:rsidRPr="00383C5B"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  <w:t>Dean</w:t>
      </w:r>
      <w:r w:rsidRPr="00383C5B"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  <w:tab/>
        <w:t>Date</w:t>
      </w:r>
    </w:p>
    <w:p w14:paraId="34360B46" w14:textId="77777777" w:rsidR="00383C5B" w:rsidRPr="00383C5B" w:rsidRDefault="00383C5B" w:rsidP="00383C5B">
      <w:pPr>
        <w:tabs>
          <w:tab w:val="left" w:pos="4770"/>
        </w:tabs>
        <w:spacing w:after="0" w:line="240" w:lineRule="auto"/>
        <w:ind w:left="1134"/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</w:pPr>
      <w:r w:rsidRPr="00383C5B"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  <w:t>______________________________</w:t>
      </w:r>
      <w:r w:rsidRPr="00383C5B"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  <w:tab/>
        <w:t>_______________________________________</w:t>
      </w:r>
    </w:p>
    <w:p w14:paraId="185B4CAE" w14:textId="77777777" w:rsidR="00383C5B" w:rsidRPr="00383C5B" w:rsidRDefault="00383C5B" w:rsidP="00383C5B">
      <w:pPr>
        <w:tabs>
          <w:tab w:val="left" w:pos="4770"/>
        </w:tabs>
        <w:spacing w:after="0" w:line="240" w:lineRule="auto"/>
        <w:ind w:left="1134"/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</w:pPr>
      <w:r w:rsidRPr="00383C5B"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  <w:t xml:space="preserve">Director, Digital and Extended </w:t>
      </w:r>
      <w:r w:rsidRPr="00383C5B"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  <w:tab/>
        <w:t>Date</w:t>
      </w:r>
      <w:r w:rsidRPr="00383C5B"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  <w:br/>
        <w:t>Learning, Open Acadia</w:t>
      </w:r>
      <w:r w:rsidRPr="00383C5B">
        <w:rPr>
          <w:rFonts w:ascii="Aptos" w:eastAsia="Times New Roman" w:hAnsi="Aptos" w:cs="Calibri"/>
          <w:kern w:val="0"/>
          <w:sz w:val="24"/>
          <w:szCs w:val="24"/>
          <w:lang w:val="en-US"/>
          <w14:ligatures w14:val="none"/>
        </w:rPr>
        <w:tab/>
      </w:r>
    </w:p>
    <w:p w14:paraId="619A1782" w14:textId="4B4625D2" w:rsidR="004049CE" w:rsidRPr="00383C5B" w:rsidRDefault="004049CE" w:rsidP="00383C5B">
      <w:pPr>
        <w:rPr>
          <w:lang w:val="en-CA"/>
        </w:rPr>
      </w:pPr>
    </w:p>
    <w:sectPr w:rsidR="004049CE" w:rsidRPr="00383C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962EE"/>
    <w:multiLevelType w:val="multilevel"/>
    <w:tmpl w:val="3D289F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00" w:hanging="1440"/>
      </w:pPr>
      <w:rPr>
        <w:rFonts w:hint="default"/>
      </w:rPr>
    </w:lvl>
  </w:abstractNum>
  <w:abstractNum w:abstractNumId="1" w15:restartNumberingAfterBreak="0">
    <w:nsid w:val="765271D3"/>
    <w:multiLevelType w:val="hybridMultilevel"/>
    <w:tmpl w:val="992CCEC0"/>
    <w:lvl w:ilvl="0" w:tplc="EFAA129E">
      <w:start w:val="1"/>
      <w:numFmt w:val="lowerLetter"/>
      <w:lvlText w:val="(%1)"/>
      <w:lvlJc w:val="left"/>
      <w:pPr>
        <w:ind w:left="3345" w:hanging="29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90507">
    <w:abstractNumId w:val="1"/>
  </w:num>
  <w:num w:numId="2" w16cid:durableId="1958756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C5B"/>
    <w:rsid w:val="00383C5B"/>
    <w:rsid w:val="004049CE"/>
    <w:rsid w:val="00450ED6"/>
    <w:rsid w:val="00534A81"/>
    <w:rsid w:val="006D5A1C"/>
    <w:rsid w:val="0087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739A5"/>
  <w15:chartTrackingRefBased/>
  <w15:docId w15:val="{B092B505-136B-4011-95CA-ADA43EB91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3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C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C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C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C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C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C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C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C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3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3C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3C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3C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C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C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81B77AE54AA14385B82207A8CE2AC6" ma:contentTypeVersion="7" ma:contentTypeDescription="Create a new document." ma:contentTypeScope="" ma:versionID="ffe5e265115020454151ae017d1dd8c6">
  <xsd:schema xmlns:xsd="http://www.w3.org/2001/XMLSchema" xmlns:xs="http://www.w3.org/2001/XMLSchema" xmlns:p="http://schemas.microsoft.com/office/2006/metadata/properties" xmlns:ns2="2aefc98c-4124-433f-a3c3-af2a310cc2d6" targetNamespace="http://schemas.microsoft.com/office/2006/metadata/properties" ma:root="true" ma:fieldsID="6325be4e1c9be0e5ad6b969e72900287" ns2:_="">
    <xsd:import namespace="2aefc98c-4124-433f-a3c3-af2a310cc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fc98c-4124-433f-a3c3-af2a310cc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6D2D11-6818-493C-AAE5-EA4F7138DD30}"/>
</file>

<file path=customXml/itemProps2.xml><?xml version="1.0" encoding="utf-8"?>
<ds:datastoreItem xmlns:ds="http://schemas.openxmlformats.org/officeDocument/2006/customXml" ds:itemID="{281D65D7-10AE-4FDF-BF53-5769C7664406}"/>
</file>

<file path=customXml/itemProps3.xml><?xml version="1.0" encoding="utf-8"?>
<ds:datastoreItem xmlns:ds="http://schemas.openxmlformats.org/officeDocument/2006/customXml" ds:itemID="{520C5E69-AF8D-4120-8949-DFDB63A420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4249</Characters>
  <Application>Microsoft Office Word</Application>
  <DocSecurity>0</DocSecurity>
  <Lines>118</Lines>
  <Paragraphs>48</Paragraphs>
  <ScaleCrop>false</ScaleCrop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Ashley</dc:creator>
  <cp:keywords/>
  <dc:description/>
  <cp:lastModifiedBy>Kate Ashley</cp:lastModifiedBy>
  <cp:revision>1</cp:revision>
  <dcterms:created xsi:type="dcterms:W3CDTF">2025-10-10T01:25:00Z</dcterms:created>
  <dcterms:modified xsi:type="dcterms:W3CDTF">2025-10-10T01:31:00Z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0x0101007581B77AE54AA14385B82207A8CE2AC6</vt:lpwstr>
  </property>
</Properties>
</file>